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A7CF" w14:textId="77777777" w:rsidR="00925CB8" w:rsidRDefault="00925CB8" w:rsidP="00925CB8">
      <w:pPr>
        <w:pStyle w:val="Heading2"/>
      </w:pPr>
      <w:bookmarkStart w:id="0" w:name="_GoBack"/>
      <w:bookmarkEnd w:id="0"/>
      <w:r>
        <w:t>Detailed guidance for the provision of PPE from the central supply</w:t>
      </w:r>
    </w:p>
    <w:p w14:paraId="342A7822" w14:textId="77777777" w:rsidR="00925CB8" w:rsidRPr="00E63FB7" w:rsidRDefault="00925CB8" w:rsidP="00925CB8"/>
    <w:tbl>
      <w:tblPr>
        <w:tblStyle w:val="TableGrid"/>
        <w:tblW w:w="0" w:type="auto"/>
        <w:tblCellMar>
          <w:top w:w="57" w:type="dxa"/>
          <w:bottom w:w="57" w:type="dxa"/>
        </w:tblCellMar>
        <w:tblLook w:val="04A0" w:firstRow="1" w:lastRow="0" w:firstColumn="1" w:lastColumn="0" w:noHBand="0" w:noVBand="1"/>
      </w:tblPr>
      <w:tblGrid>
        <w:gridCol w:w="1153"/>
        <w:gridCol w:w="2393"/>
        <w:gridCol w:w="4368"/>
        <w:gridCol w:w="6293"/>
        <w:gridCol w:w="7042"/>
      </w:tblGrid>
      <w:tr w:rsidR="00925CB8" w14:paraId="093BA834" w14:textId="77777777" w:rsidTr="00925CB8">
        <w:tc>
          <w:tcPr>
            <w:tcW w:w="0" w:type="auto"/>
            <w:vAlign w:val="bottom"/>
          </w:tcPr>
          <w:p w14:paraId="5C4F7236" w14:textId="77777777" w:rsidR="00925CB8" w:rsidRPr="00E63FB7" w:rsidRDefault="00925CB8" w:rsidP="00C96381">
            <w:pPr>
              <w:pStyle w:val="NormalWeb"/>
              <w:spacing w:before="0"/>
              <w:rPr>
                <w:rFonts w:ascii="Segoe UI" w:hAnsi="Segoe UI" w:cs="Segoe UI"/>
                <w:b/>
                <w:bCs/>
                <w:color w:val="002639"/>
                <w:sz w:val="22"/>
                <w:szCs w:val="22"/>
              </w:rPr>
            </w:pPr>
            <w:r w:rsidRPr="00E63FB7">
              <w:rPr>
                <w:rFonts w:ascii="Segoe UI" w:hAnsi="Segoe UI" w:cs="Segoe UI"/>
                <w:b/>
                <w:bCs/>
                <w:color w:val="002639"/>
                <w:sz w:val="22"/>
                <w:szCs w:val="22"/>
              </w:rPr>
              <w:t>Category</w:t>
            </w:r>
          </w:p>
        </w:tc>
        <w:tc>
          <w:tcPr>
            <w:tcW w:w="0" w:type="auto"/>
            <w:vAlign w:val="bottom"/>
          </w:tcPr>
          <w:p w14:paraId="6EDD74DB" w14:textId="77777777" w:rsidR="00925CB8" w:rsidRPr="00E63FB7" w:rsidRDefault="00925CB8" w:rsidP="00C96381">
            <w:pPr>
              <w:pStyle w:val="NormalWeb"/>
              <w:spacing w:before="0"/>
              <w:rPr>
                <w:rFonts w:ascii="Segoe UI" w:hAnsi="Segoe UI" w:cs="Segoe UI"/>
                <w:b/>
                <w:bCs/>
                <w:color w:val="002639"/>
                <w:sz w:val="22"/>
                <w:szCs w:val="22"/>
              </w:rPr>
            </w:pPr>
            <w:r w:rsidRPr="00E63FB7">
              <w:rPr>
                <w:rFonts w:ascii="Segoe UI" w:hAnsi="Segoe UI" w:cs="Segoe UI"/>
                <w:b/>
                <w:bCs/>
                <w:color w:val="002639"/>
                <w:sz w:val="22"/>
                <w:szCs w:val="22"/>
              </w:rPr>
              <w:t>Service</w:t>
            </w:r>
          </w:p>
        </w:tc>
        <w:tc>
          <w:tcPr>
            <w:tcW w:w="0" w:type="auto"/>
            <w:vAlign w:val="bottom"/>
          </w:tcPr>
          <w:p w14:paraId="40D8DD56" w14:textId="77777777" w:rsidR="00925CB8" w:rsidRPr="00E63FB7" w:rsidRDefault="00925CB8" w:rsidP="00C96381">
            <w:pPr>
              <w:pStyle w:val="NormalWeb"/>
              <w:spacing w:before="0"/>
              <w:rPr>
                <w:rFonts w:ascii="Segoe UI" w:hAnsi="Segoe UI" w:cs="Segoe UI"/>
                <w:b/>
                <w:bCs/>
                <w:color w:val="002639"/>
                <w:sz w:val="22"/>
                <w:szCs w:val="22"/>
              </w:rPr>
            </w:pPr>
            <w:r w:rsidRPr="00E63FB7">
              <w:rPr>
                <w:rFonts w:ascii="Segoe UI" w:hAnsi="Segoe UI" w:cs="Segoe UI"/>
                <w:b/>
                <w:bCs/>
                <w:color w:val="002639"/>
                <w:sz w:val="22"/>
                <w:szCs w:val="22"/>
              </w:rPr>
              <w:t>Criteria</w:t>
            </w:r>
          </w:p>
        </w:tc>
        <w:tc>
          <w:tcPr>
            <w:tcW w:w="0" w:type="auto"/>
            <w:vAlign w:val="bottom"/>
          </w:tcPr>
          <w:p w14:paraId="5AAFF5BF" w14:textId="77777777" w:rsidR="00925CB8" w:rsidRPr="00E63FB7" w:rsidRDefault="00925CB8" w:rsidP="00C96381">
            <w:pPr>
              <w:pStyle w:val="NormalWeb"/>
              <w:spacing w:before="0"/>
              <w:rPr>
                <w:rFonts w:ascii="Segoe UI" w:hAnsi="Segoe UI" w:cs="Segoe UI"/>
                <w:b/>
                <w:bCs/>
                <w:color w:val="002639"/>
                <w:sz w:val="22"/>
                <w:szCs w:val="22"/>
              </w:rPr>
            </w:pPr>
            <w:r w:rsidRPr="00E63FB7">
              <w:rPr>
                <w:rFonts w:ascii="Segoe UI" w:hAnsi="Segoe UI" w:cs="Segoe UI"/>
                <w:b/>
                <w:bCs/>
                <w:color w:val="002639"/>
                <w:sz w:val="22"/>
                <w:szCs w:val="22"/>
              </w:rPr>
              <w:t>Guidance</w:t>
            </w:r>
          </w:p>
        </w:tc>
        <w:tc>
          <w:tcPr>
            <w:tcW w:w="0" w:type="auto"/>
            <w:vAlign w:val="bottom"/>
          </w:tcPr>
          <w:p w14:paraId="2B73817F" w14:textId="77777777" w:rsidR="00925CB8" w:rsidRPr="00E63FB7" w:rsidRDefault="00925CB8" w:rsidP="00C96381">
            <w:pPr>
              <w:pStyle w:val="NormalWeb"/>
              <w:spacing w:before="0"/>
              <w:rPr>
                <w:rFonts w:ascii="Segoe UI" w:hAnsi="Segoe UI" w:cs="Segoe UI"/>
                <w:b/>
                <w:bCs/>
                <w:color w:val="002639"/>
                <w:sz w:val="22"/>
                <w:szCs w:val="22"/>
              </w:rPr>
            </w:pPr>
            <w:r w:rsidRPr="00E63FB7">
              <w:rPr>
                <w:rFonts w:ascii="Segoe UI" w:hAnsi="Segoe UI" w:cs="Segoe UI"/>
                <w:b/>
                <w:bCs/>
                <w:color w:val="002639"/>
                <w:sz w:val="22"/>
                <w:szCs w:val="22"/>
              </w:rPr>
              <w:t>Assessment</w:t>
            </w:r>
          </w:p>
        </w:tc>
      </w:tr>
      <w:tr w:rsidR="00925CB8" w14:paraId="7028A54A" w14:textId="77777777" w:rsidTr="00925CB8">
        <w:tc>
          <w:tcPr>
            <w:tcW w:w="0" w:type="auto"/>
          </w:tcPr>
          <w:p w14:paraId="50B075CE" w14:textId="77777777" w:rsidR="00925CB8" w:rsidRPr="00E63FB7" w:rsidRDefault="00925CB8" w:rsidP="00C96381">
            <w:pPr>
              <w:pStyle w:val="NormalWeb"/>
              <w:spacing w:before="0"/>
              <w:rPr>
                <w:rFonts w:ascii="Segoe UI" w:hAnsi="Segoe UI" w:cs="Segoe UI"/>
                <w:b/>
                <w:bCs/>
                <w:color w:val="002639"/>
                <w:sz w:val="22"/>
                <w:szCs w:val="22"/>
              </w:rPr>
            </w:pPr>
            <w:r w:rsidRPr="00E63FB7">
              <w:rPr>
                <w:rFonts w:ascii="Segoe UI" w:hAnsi="Segoe UI" w:cs="Segoe UI"/>
                <w:b/>
                <w:bCs/>
                <w:color w:val="002639"/>
                <w:sz w:val="22"/>
                <w:szCs w:val="22"/>
              </w:rPr>
              <w:t>A</w:t>
            </w:r>
          </w:p>
        </w:tc>
        <w:tc>
          <w:tcPr>
            <w:tcW w:w="0" w:type="auto"/>
          </w:tcPr>
          <w:p w14:paraId="1CA45267" w14:textId="77777777" w:rsidR="00925CB8" w:rsidRPr="00E63FB7" w:rsidRDefault="00925CB8" w:rsidP="00C96381">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Critical essential services – Tertiary &amp; Secondary services</w:t>
            </w:r>
          </w:p>
        </w:tc>
        <w:tc>
          <w:tcPr>
            <w:tcW w:w="0" w:type="auto"/>
          </w:tcPr>
          <w:p w14:paraId="66FA08D7" w14:textId="77777777" w:rsidR="00925CB8" w:rsidRPr="00E63FB7" w:rsidRDefault="00925CB8" w:rsidP="00C96381">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PPE is a legislative or mandatory requirement for BAU work</w:t>
            </w:r>
          </w:p>
        </w:tc>
        <w:tc>
          <w:tcPr>
            <w:tcW w:w="0" w:type="auto"/>
          </w:tcPr>
          <w:p w14:paraId="21320EA0" w14:textId="77777777" w:rsidR="00925CB8" w:rsidRPr="00E63FB7" w:rsidRDefault="00925CB8" w:rsidP="00C96381">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 xml:space="preserve">Includes DHB tertiary &amp; secondary healthcare services, diagnostic services, select non-health </w:t>
            </w:r>
            <w:r>
              <w:rPr>
                <w:rFonts w:ascii="Segoe UI" w:hAnsi="Segoe UI" w:cs="Segoe UI"/>
                <w:color w:val="002639"/>
                <w:sz w:val="22"/>
                <w:szCs w:val="22"/>
              </w:rPr>
              <w:t xml:space="preserve">border </w:t>
            </w:r>
            <w:r w:rsidRPr="00E63FB7">
              <w:rPr>
                <w:rFonts w:ascii="Segoe UI" w:hAnsi="Segoe UI" w:cs="Segoe UI"/>
                <w:color w:val="002639"/>
                <w:sz w:val="22"/>
                <w:szCs w:val="22"/>
              </w:rPr>
              <w:t>services (Customs, managed isolation facilities and managed isolation quarantine facilities).</w:t>
            </w:r>
          </w:p>
          <w:p w14:paraId="1867E6E5" w14:textId="77777777" w:rsidR="00925CB8" w:rsidRPr="00E63FB7" w:rsidRDefault="00925CB8" w:rsidP="00C96381">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Orders must be supported with appropriate usage and forecast information.</w:t>
            </w:r>
          </w:p>
        </w:tc>
        <w:tc>
          <w:tcPr>
            <w:tcW w:w="0" w:type="auto"/>
          </w:tcPr>
          <w:p w14:paraId="65119FB4" w14:textId="77777777" w:rsidR="00925CB8" w:rsidRPr="00E63FB7" w:rsidRDefault="00925CB8" w:rsidP="00C96381">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Full supply of PPE at all Alert Levels (via DHBs*).</w:t>
            </w:r>
          </w:p>
        </w:tc>
      </w:tr>
      <w:tr w:rsidR="00442520" w14:paraId="79E7B445" w14:textId="77777777" w:rsidTr="00925CB8">
        <w:trPr>
          <w:trHeight w:val="70"/>
        </w:trPr>
        <w:tc>
          <w:tcPr>
            <w:tcW w:w="0" w:type="auto"/>
          </w:tcPr>
          <w:p w14:paraId="6259ED1C" w14:textId="77777777" w:rsidR="00442520" w:rsidRPr="00E63FB7" w:rsidRDefault="00442520" w:rsidP="00442520">
            <w:pPr>
              <w:pStyle w:val="NormalWeb"/>
              <w:spacing w:before="0"/>
              <w:rPr>
                <w:rFonts w:ascii="Segoe UI" w:hAnsi="Segoe UI" w:cs="Segoe UI"/>
                <w:b/>
                <w:bCs/>
                <w:color w:val="002639"/>
                <w:sz w:val="22"/>
                <w:szCs w:val="22"/>
              </w:rPr>
            </w:pPr>
            <w:r w:rsidRPr="00E63FB7">
              <w:rPr>
                <w:rFonts w:ascii="Segoe UI" w:hAnsi="Segoe UI" w:cs="Segoe UI"/>
                <w:b/>
                <w:bCs/>
                <w:color w:val="002639"/>
                <w:sz w:val="22"/>
                <w:szCs w:val="22"/>
              </w:rPr>
              <w:t>B</w:t>
            </w:r>
          </w:p>
        </w:tc>
        <w:tc>
          <w:tcPr>
            <w:tcW w:w="0" w:type="auto"/>
          </w:tcPr>
          <w:p w14:paraId="2EEA344C" w14:textId="77777777" w:rsidR="00442520" w:rsidRPr="00E63FB7" w:rsidRDefault="00442520" w:rsidP="00442520">
            <w:pPr>
              <w:pStyle w:val="NormalWeb"/>
              <w:spacing w:before="0" w:after="240" w:line="240" w:lineRule="auto"/>
              <w:rPr>
                <w:rFonts w:ascii="Segoe UI" w:hAnsi="Segoe UI" w:cs="Segoe UI"/>
                <w:color w:val="002639"/>
                <w:sz w:val="22"/>
                <w:szCs w:val="22"/>
              </w:rPr>
            </w:pPr>
            <w:r>
              <w:rPr>
                <w:rFonts w:ascii="Segoe UI" w:hAnsi="Segoe UI" w:cs="Segoe UI"/>
                <w:color w:val="002639"/>
                <w:sz w:val="22"/>
                <w:szCs w:val="22"/>
              </w:rPr>
              <w:t>E</w:t>
            </w:r>
            <w:r w:rsidRPr="00E63FB7">
              <w:rPr>
                <w:rFonts w:ascii="Segoe UI" w:hAnsi="Segoe UI" w:cs="Segoe UI"/>
                <w:color w:val="002639"/>
                <w:sz w:val="22"/>
                <w:szCs w:val="22"/>
              </w:rPr>
              <w:t xml:space="preserve">ssential </w:t>
            </w:r>
            <w:r>
              <w:rPr>
                <w:rFonts w:ascii="Segoe UI" w:hAnsi="Segoe UI" w:cs="Segoe UI"/>
                <w:color w:val="002639"/>
                <w:sz w:val="22"/>
                <w:szCs w:val="22"/>
              </w:rPr>
              <w:t xml:space="preserve">community </w:t>
            </w:r>
            <w:r w:rsidRPr="00E63FB7">
              <w:rPr>
                <w:rFonts w:ascii="Segoe UI" w:hAnsi="Segoe UI" w:cs="Segoe UI"/>
                <w:color w:val="002639"/>
                <w:sz w:val="22"/>
                <w:szCs w:val="22"/>
              </w:rPr>
              <w:t>health services that are publicly funded</w:t>
            </w:r>
          </w:p>
        </w:tc>
        <w:tc>
          <w:tcPr>
            <w:tcW w:w="0" w:type="auto"/>
          </w:tcPr>
          <w:p w14:paraId="69E51B61"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Providing services into homes and unable to practise physical distancing</w:t>
            </w:r>
          </w:p>
          <w:p w14:paraId="155834ED"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Recommended or required to wear masks at Alert Levels 2, 3, and 4 as per alert level risk assessment.</w:t>
            </w:r>
          </w:p>
        </w:tc>
        <w:tc>
          <w:tcPr>
            <w:tcW w:w="0" w:type="auto"/>
          </w:tcPr>
          <w:p w14:paraId="73F33605"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Includes aged residential care, disability care services, lead maternity carers and home and community support services. This includes Māori and Pacific health and disability providers.</w:t>
            </w:r>
          </w:p>
          <w:p w14:paraId="546C5A6C" w14:textId="77777777" w:rsidR="00442520"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Need to confirm the purpose for which they are ordering in line with IPC guidance, and that any orders are proportionate to demand.</w:t>
            </w:r>
          </w:p>
          <w:p w14:paraId="5BD5BDC5" w14:textId="77777777" w:rsidR="00442520" w:rsidRPr="00E63FB7" w:rsidRDefault="00442520" w:rsidP="00442520">
            <w:pPr>
              <w:pStyle w:val="NormalWeb"/>
              <w:spacing w:before="0" w:after="240" w:line="240" w:lineRule="auto"/>
              <w:rPr>
                <w:rFonts w:ascii="Segoe UI" w:hAnsi="Segoe UI" w:cs="Segoe UI"/>
                <w:color w:val="002639"/>
                <w:sz w:val="22"/>
                <w:szCs w:val="22"/>
              </w:rPr>
            </w:pPr>
            <w:r>
              <w:rPr>
                <w:rFonts w:ascii="Segoe UI" w:hAnsi="Segoe UI" w:cs="Segoe UI"/>
                <w:color w:val="002639"/>
                <w:sz w:val="22"/>
                <w:szCs w:val="22"/>
              </w:rPr>
              <w:t xml:space="preserve">Steady state </w:t>
            </w:r>
            <w:r w:rsidRPr="00E63FB7">
              <w:rPr>
                <w:rFonts w:ascii="Segoe UI" w:hAnsi="Segoe UI" w:cs="Segoe UI"/>
                <w:color w:val="002639"/>
                <w:sz w:val="22"/>
                <w:szCs w:val="22"/>
              </w:rPr>
              <w:t xml:space="preserve">PPE </w:t>
            </w:r>
            <w:r>
              <w:rPr>
                <w:rFonts w:ascii="Segoe UI" w:hAnsi="Segoe UI" w:cs="Segoe UI"/>
                <w:color w:val="002639"/>
                <w:sz w:val="22"/>
                <w:szCs w:val="22"/>
              </w:rPr>
              <w:t xml:space="preserve">quantities </w:t>
            </w:r>
            <w:r w:rsidRPr="00E63FB7">
              <w:rPr>
                <w:rFonts w:ascii="Segoe UI" w:hAnsi="Segoe UI" w:cs="Segoe UI"/>
                <w:color w:val="002639"/>
                <w:sz w:val="22"/>
                <w:szCs w:val="22"/>
              </w:rPr>
              <w:t>should be sourced from commercial or retail suppliers</w:t>
            </w:r>
            <w:r>
              <w:rPr>
                <w:rFonts w:ascii="Segoe UI" w:hAnsi="Segoe UI" w:cs="Segoe UI"/>
                <w:color w:val="002639"/>
                <w:sz w:val="22"/>
                <w:szCs w:val="22"/>
              </w:rPr>
              <w:t xml:space="preserve"> in Alert Level 1</w:t>
            </w:r>
            <w:r w:rsidRPr="00E63FB7">
              <w:rPr>
                <w:rFonts w:ascii="Segoe UI" w:hAnsi="Segoe UI" w:cs="Segoe UI"/>
                <w:color w:val="002639"/>
                <w:sz w:val="22"/>
                <w:szCs w:val="22"/>
              </w:rPr>
              <w:t>. Ministry is a supplier of last resort.</w:t>
            </w:r>
          </w:p>
        </w:tc>
        <w:tc>
          <w:tcPr>
            <w:tcW w:w="0" w:type="auto"/>
          </w:tcPr>
          <w:p w14:paraId="7753733B" w14:textId="77777777" w:rsidR="00442520" w:rsidRPr="001B038D" w:rsidRDefault="00442520" w:rsidP="00442520">
            <w:pPr>
              <w:shd w:val="clear" w:color="auto" w:fill="FFFFFF"/>
              <w:spacing w:before="0" w:after="240" w:line="240" w:lineRule="auto"/>
              <w:rPr>
                <w:rFonts w:cs="Segoe UI"/>
                <w:color w:val="002639"/>
                <w:sz w:val="22"/>
                <w:szCs w:val="22"/>
              </w:rPr>
            </w:pPr>
            <w:r w:rsidRPr="001B038D">
              <w:rPr>
                <w:rFonts w:cs="Segoe UI"/>
                <w:color w:val="002639"/>
                <w:sz w:val="22"/>
                <w:szCs w:val="22"/>
              </w:rPr>
              <w:t xml:space="preserve">At Alert Levels 3 and 4 a full supply of PPE will be provided at no charge (via DHBs*). </w:t>
            </w:r>
          </w:p>
          <w:p w14:paraId="5778908C" w14:textId="77777777" w:rsidR="00442520" w:rsidRPr="001B038D" w:rsidRDefault="00442520" w:rsidP="00442520">
            <w:pPr>
              <w:shd w:val="clear" w:color="auto" w:fill="FFFFFF"/>
              <w:spacing w:before="0" w:after="240" w:line="240" w:lineRule="auto"/>
              <w:rPr>
                <w:rFonts w:cs="Segoe UI"/>
                <w:color w:val="002639"/>
                <w:sz w:val="22"/>
                <w:szCs w:val="22"/>
              </w:rPr>
            </w:pPr>
            <w:r w:rsidRPr="001B038D">
              <w:rPr>
                <w:rFonts w:cs="Segoe UI"/>
                <w:color w:val="002639"/>
                <w:sz w:val="22"/>
                <w:szCs w:val="22"/>
              </w:rPr>
              <w:t xml:space="preserve">At Alert Level 2 PPE will be supplied at no charge, when supported by robust evidence of demand and forecasting information.  </w:t>
            </w:r>
          </w:p>
          <w:p w14:paraId="474E3D46" w14:textId="77777777" w:rsidR="00442520" w:rsidRPr="00522336" w:rsidRDefault="00442520" w:rsidP="00442520">
            <w:pPr>
              <w:pStyle w:val="NormalWeb"/>
              <w:spacing w:before="0" w:after="240" w:line="240" w:lineRule="auto"/>
              <w:rPr>
                <w:rFonts w:ascii="Segoe UI" w:hAnsi="Segoe UI" w:cs="Segoe UI"/>
                <w:color w:val="002639"/>
                <w:sz w:val="22"/>
                <w:szCs w:val="22"/>
              </w:rPr>
            </w:pPr>
            <w:r w:rsidRPr="00522336">
              <w:rPr>
                <w:rFonts w:ascii="Segoe UI" w:hAnsi="Segoe UI" w:cs="Segoe UI"/>
                <w:color w:val="002639"/>
                <w:sz w:val="22"/>
                <w:szCs w:val="22"/>
              </w:rPr>
              <w:t xml:space="preserve">At Alert Level 1 there will be no </w:t>
            </w:r>
            <w:r>
              <w:rPr>
                <w:rFonts w:ascii="Segoe UI" w:hAnsi="Segoe UI" w:cs="Segoe UI"/>
                <w:color w:val="002639"/>
                <w:sz w:val="22"/>
                <w:szCs w:val="22"/>
              </w:rPr>
              <w:t xml:space="preserve">PPE </w:t>
            </w:r>
            <w:r w:rsidRPr="00522336">
              <w:rPr>
                <w:rFonts w:ascii="Segoe UI" w:hAnsi="Segoe UI" w:cs="Segoe UI"/>
                <w:color w:val="002639"/>
                <w:sz w:val="22"/>
                <w:szCs w:val="22"/>
              </w:rPr>
              <w:t xml:space="preserve">supply. </w:t>
            </w:r>
          </w:p>
          <w:p w14:paraId="1F918E48" w14:textId="77777777" w:rsidR="00442520" w:rsidRPr="001B038D" w:rsidRDefault="00442520" w:rsidP="00442520">
            <w:pPr>
              <w:shd w:val="clear" w:color="auto" w:fill="FFFFFF"/>
              <w:spacing w:before="0" w:after="240" w:line="240" w:lineRule="auto"/>
              <w:rPr>
                <w:rFonts w:cs="Segoe UI"/>
                <w:color w:val="002639"/>
                <w:sz w:val="22"/>
                <w:szCs w:val="22"/>
              </w:rPr>
            </w:pPr>
            <w:r w:rsidRPr="001B038D">
              <w:rPr>
                <w:rFonts w:cs="Segoe UI"/>
                <w:color w:val="002639"/>
                <w:sz w:val="22"/>
                <w:szCs w:val="22"/>
              </w:rPr>
              <w:t>Full supply will be provided in the event of an outbreak in a facility.</w:t>
            </w:r>
          </w:p>
          <w:p w14:paraId="2E0C308E" w14:textId="77777777" w:rsidR="00442520" w:rsidRPr="001B038D" w:rsidRDefault="00442520" w:rsidP="00442520">
            <w:pPr>
              <w:shd w:val="clear" w:color="auto" w:fill="FFFFFF"/>
              <w:spacing w:before="0" w:after="240" w:line="240" w:lineRule="auto"/>
              <w:rPr>
                <w:rFonts w:cs="Segoe UI"/>
                <w:color w:val="002639"/>
                <w:sz w:val="22"/>
                <w:szCs w:val="22"/>
              </w:rPr>
            </w:pPr>
            <w:r w:rsidRPr="001B038D">
              <w:rPr>
                <w:rFonts w:cs="Segoe UI"/>
                <w:color w:val="002639"/>
                <w:sz w:val="22"/>
                <w:szCs w:val="22"/>
              </w:rPr>
              <w:t>All long-term residential facilities will be provided 1 week’s stock to store as a contingency in case of an outbreak in that facility or for use in levels 3 or 4.</w:t>
            </w:r>
          </w:p>
          <w:p w14:paraId="6F7BC2A9" w14:textId="24AF8D9B" w:rsidR="00442520" w:rsidRPr="001B038D" w:rsidRDefault="00442520" w:rsidP="00442520">
            <w:pPr>
              <w:shd w:val="clear" w:color="auto" w:fill="FFFFFF"/>
              <w:spacing w:before="0" w:after="240" w:line="240" w:lineRule="auto"/>
              <w:rPr>
                <w:rFonts w:cs="Segoe UI"/>
                <w:color w:val="002639"/>
                <w:sz w:val="22"/>
                <w:szCs w:val="22"/>
              </w:rPr>
            </w:pPr>
            <w:r w:rsidRPr="001B038D">
              <w:rPr>
                <w:rFonts w:cs="Segoe UI"/>
                <w:color w:val="002639"/>
                <w:sz w:val="22"/>
                <w:szCs w:val="22"/>
              </w:rPr>
              <w:t>The Ministry will assess individual provider circumstances and may on a case by case basis supply PPE at cost at Alert Level 1 where there is demonstrated inability to secure PPE from regular commercial suppliers or demonstrated commercial supply constraints.</w:t>
            </w:r>
          </w:p>
        </w:tc>
      </w:tr>
      <w:tr w:rsidR="00442520" w14:paraId="6FCE1494" w14:textId="77777777" w:rsidTr="00925CB8">
        <w:tc>
          <w:tcPr>
            <w:tcW w:w="0" w:type="auto"/>
          </w:tcPr>
          <w:p w14:paraId="48FBA40A" w14:textId="77777777" w:rsidR="00442520" w:rsidRPr="00E63FB7" w:rsidRDefault="00442520" w:rsidP="00442520">
            <w:pPr>
              <w:pStyle w:val="NormalWeb"/>
              <w:spacing w:before="0"/>
              <w:rPr>
                <w:rFonts w:ascii="Segoe UI" w:hAnsi="Segoe UI" w:cs="Segoe UI"/>
                <w:b/>
                <w:bCs/>
                <w:color w:val="002639"/>
                <w:sz w:val="22"/>
                <w:szCs w:val="22"/>
              </w:rPr>
            </w:pPr>
            <w:r w:rsidRPr="00E63FB7">
              <w:rPr>
                <w:rFonts w:ascii="Segoe UI" w:hAnsi="Segoe UI" w:cs="Segoe UI"/>
                <w:b/>
                <w:bCs/>
                <w:color w:val="002639"/>
                <w:sz w:val="22"/>
                <w:szCs w:val="22"/>
              </w:rPr>
              <w:t>C</w:t>
            </w:r>
          </w:p>
        </w:tc>
        <w:tc>
          <w:tcPr>
            <w:tcW w:w="0" w:type="auto"/>
          </w:tcPr>
          <w:p w14:paraId="78D0FFE7"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Core essential health services that are publicly funded</w:t>
            </w:r>
          </w:p>
        </w:tc>
        <w:tc>
          <w:tcPr>
            <w:tcW w:w="0" w:type="auto"/>
          </w:tcPr>
          <w:p w14:paraId="04F62CD2"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Providing a core medical service to the public, and unable to practise physical distancing</w:t>
            </w:r>
          </w:p>
          <w:p w14:paraId="732216FA"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Recommended or required to wear masks at Alert Levels 2, 3, and 4 as per alert level risk assessment.</w:t>
            </w:r>
          </w:p>
        </w:tc>
        <w:tc>
          <w:tcPr>
            <w:tcW w:w="0" w:type="auto"/>
          </w:tcPr>
          <w:p w14:paraId="7DD878D7" w14:textId="77777777" w:rsidR="00442520"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Includes general practice, pharmacists and pharmacy technicians (not retail), etc. Need to confirm the purpose for which they are ordering in line with IPC guidance, and that any orders are proportionate to demand.</w:t>
            </w:r>
          </w:p>
          <w:p w14:paraId="74A0D267" w14:textId="395BCD6D"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PPE should be sourced from commercial or retail suppliers</w:t>
            </w:r>
            <w:r>
              <w:rPr>
                <w:rFonts w:ascii="Segoe UI" w:hAnsi="Segoe UI" w:cs="Segoe UI"/>
                <w:color w:val="002639"/>
                <w:sz w:val="22"/>
                <w:szCs w:val="22"/>
              </w:rPr>
              <w:t xml:space="preserve"> in Alert Levels 1</w:t>
            </w:r>
            <w:r w:rsidRPr="00E63FB7">
              <w:rPr>
                <w:rFonts w:ascii="Segoe UI" w:hAnsi="Segoe UI" w:cs="Segoe UI"/>
                <w:color w:val="002639"/>
                <w:sz w:val="22"/>
                <w:szCs w:val="22"/>
              </w:rPr>
              <w:t xml:space="preserve">. </w:t>
            </w:r>
            <w:r>
              <w:rPr>
                <w:rFonts w:ascii="Segoe UI" w:hAnsi="Segoe UI" w:cs="Segoe UI"/>
                <w:color w:val="002639"/>
                <w:sz w:val="22"/>
                <w:szCs w:val="22"/>
              </w:rPr>
              <w:t xml:space="preserve">The </w:t>
            </w:r>
            <w:r w:rsidRPr="00E63FB7">
              <w:rPr>
                <w:rFonts w:ascii="Segoe UI" w:hAnsi="Segoe UI" w:cs="Segoe UI"/>
                <w:color w:val="002639"/>
                <w:sz w:val="22"/>
                <w:szCs w:val="22"/>
              </w:rPr>
              <w:t>Ministry is a supplier of last resort.</w:t>
            </w:r>
          </w:p>
        </w:tc>
        <w:tc>
          <w:tcPr>
            <w:tcW w:w="0" w:type="auto"/>
          </w:tcPr>
          <w:p w14:paraId="7DD83ADD" w14:textId="77777777" w:rsidR="00442520" w:rsidRDefault="00442520" w:rsidP="00442520">
            <w:pPr>
              <w:pStyle w:val="NormalWeb"/>
              <w:spacing w:before="0" w:after="240" w:line="240" w:lineRule="auto"/>
              <w:rPr>
                <w:rFonts w:ascii="Segoe UI" w:hAnsi="Segoe UI" w:cs="Segoe UI"/>
                <w:color w:val="002639"/>
                <w:sz w:val="22"/>
                <w:szCs w:val="22"/>
              </w:rPr>
            </w:pPr>
            <w:r w:rsidRPr="001B038D">
              <w:rPr>
                <w:rFonts w:ascii="Segoe UI" w:hAnsi="Segoe UI" w:cs="Segoe UI"/>
                <w:color w:val="002639"/>
                <w:sz w:val="22"/>
                <w:szCs w:val="22"/>
              </w:rPr>
              <w:t>At Alert Levels 3 and 4 a full supply of PPE will be provided</w:t>
            </w:r>
            <w:r>
              <w:rPr>
                <w:rFonts w:ascii="Segoe UI" w:hAnsi="Segoe UI" w:cs="Segoe UI"/>
                <w:color w:val="002639"/>
                <w:sz w:val="22"/>
                <w:szCs w:val="22"/>
              </w:rPr>
              <w:t xml:space="preserve"> at no charge.</w:t>
            </w:r>
          </w:p>
          <w:p w14:paraId="6B571C08" w14:textId="77777777" w:rsidR="00442520" w:rsidRDefault="00442520" w:rsidP="00442520">
            <w:pPr>
              <w:pStyle w:val="NormalWeb"/>
              <w:spacing w:before="0" w:after="240" w:line="240" w:lineRule="auto"/>
              <w:rPr>
                <w:rFonts w:ascii="Segoe UI" w:hAnsi="Segoe UI" w:cs="Segoe UI"/>
                <w:color w:val="002639"/>
                <w:sz w:val="22"/>
                <w:szCs w:val="22"/>
              </w:rPr>
            </w:pPr>
            <w:r w:rsidRPr="001B038D">
              <w:rPr>
                <w:rFonts w:ascii="Segoe UI" w:hAnsi="Segoe UI" w:cs="Segoe UI"/>
                <w:color w:val="002639"/>
                <w:sz w:val="22"/>
                <w:szCs w:val="22"/>
              </w:rPr>
              <w:t xml:space="preserve">At Alert Level 2 </w:t>
            </w:r>
            <w:r>
              <w:rPr>
                <w:rFonts w:ascii="Segoe UI" w:hAnsi="Segoe UI" w:cs="Segoe UI"/>
                <w:color w:val="002639"/>
                <w:sz w:val="22"/>
                <w:szCs w:val="22"/>
              </w:rPr>
              <w:t xml:space="preserve">masks </w:t>
            </w:r>
            <w:r w:rsidRPr="001B038D">
              <w:rPr>
                <w:rFonts w:ascii="Segoe UI" w:hAnsi="Segoe UI" w:cs="Segoe UI"/>
                <w:color w:val="002639"/>
                <w:sz w:val="22"/>
                <w:szCs w:val="22"/>
              </w:rPr>
              <w:t xml:space="preserve">will be supplied at no charge, when supported by robust evidence of demand and forecasting information. </w:t>
            </w:r>
          </w:p>
          <w:p w14:paraId="07DB408B" w14:textId="77777777" w:rsidR="00442520" w:rsidRDefault="00442520" w:rsidP="00442520">
            <w:pPr>
              <w:pStyle w:val="NormalWeb"/>
              <w:spacing w:before="0" w:after="240" w:line="240" w:lineRule="auto"/>
              <w:rPr>
                <w:rFonts w:ascii="Segoe UI" w:hAnsi="Segoe UI" w:cs="Segoe UI"/>
                <w:color w:val="002639"/>
                <w:sz w:val="22"/>
                <w:szCs w:val="22"/>
              </w:rPr>
            </w:pPr>
            <w:r>
              <w:rPr>
                <w:rFonts w:ascii="Segoe UI" w:hAnsi="Segoe UI" w:cs="Segoe UI"/>
                <w:color w:val="002639"/>
                <w:sz w:val="22"/>
                <w:szCs w:val="22"/>
              </w:rPr>
              <w:t>At Alert Level 1 PPE will be no PPE supply.</w:t>
            </w:r>
          </w:p>
          <w:p w14:paraId="0147BBB0" w14:textId="77777777" w:rsidR="00442520" w:rsidRDefault="00442520" w:rsidP="00442520">
            <w:pPr>
              <w:pStyle w:val="NormalWeb"/>
              <w:spacing w:before="0" w:after="240" w:line="240" w:lineRule="auto"/>
              <w:rPr>
                <w:rFonts w:ascii="Segoe UI" w:hAnsi="Segoe UI" w:cs="Segoe UI"/>
                <w:color w:val="002639"/>
                <w:sz w:val="22"/>
                <w:szCs w:val="22"/>
              </w:rPr>
            </w:pPr>
            <w:r>
              <w:rPr>
                <w:rFonts w:ascii="Segoe UI" w:hAnsi="Segoe UI" w:cs="Segoe UI"/>
                <w:color w:val="002639"/>
                <w:sz w:val="22"/>
                <w:szCs w:val="22"/>
              </w:rPr>
              <w:t>PPE is not be provided from the central supply for the purposes of providing or selling to the public.</w:t>
            </w:r>
          </w:p>
          <w:p w14:paraId="37F80257" w14:textId="77777777" w:rsidR="00442520" w:rsidRDefault="00442520" w:rsidP="00442520">
            <w:pPr>
              <w:pStyle w:val="NormalWeb"/>
              <w:spacing w:before="0" w:after="240" w:line="240" w:lineRule="auto"/>
              <w:rPr>
                <w:rFonts w:ascii="Segoe UI" w:hAnsi="Segoe UI" w:cs="Segoe UI"/>
                <w:color w:val="002639"/>
                <w:sz w:val="22"/>
                <w:szCs w:val="22"/>
              </w:rPr>
            </w:pPr>
            <w:r>
              <w:rPr>
                <w:rFonts w:ascii="Segoe UI" w:hAnsi="Segoe UI" w:cs="Segoe UI"/>
                <w:color w:val="002639"/>
                <w:sz w:val="22"/>
                <w:szCs w:val="22"/>
              </w:rPr>
              <w:t xml:space="preserve">At all Alert Levels, where a general practice is carrying out testing for COVID-19, they will be supplied with the full PPE required to swab. </w:t>
            </w:r>
          </w:p>
          <w:p w14:paraId="2789E2CA" w14:textId="407E8E4F" w:rsidR="00442520" w:rsidRPr="001B038D" w:rsidRDefault="00442520" w:rsidP="00442520">
            <w:pPr>
              <w:pStyle w:val="NormalWeb"/>
              <w:spacing w:before="0" w:after="240" w:line="240" w:lineRule="auto"/>
              <w:rPr>
                <w:rFonts w:ascii="Segoe UI" w:hAnsi="Segoe UI" w:cs="Segoe UI"/>
                <w:color w:val="002639"/>
                <w:sz w:val="22"/>
                <w:szCs w:val="22"/>
              </w:rPr>
            </w:pPr>
            <w:r w:rsidRPr="001B038D">
              <w:rPr>
                <w:rFonts w:ascii="Segoe UI" w:hAnsi="Segoe UI" w:cs="Segoe UI"/>
                <w:color w:val="002639"/>
                <w:sz w:val="22"/>
                <w:szCs w:val="22"/>
              </w:rPr>
              <w:t xml:space="preserve">The Ministry will assess individual provider circumstances and may on a case by case basis supply PPE at cost at Alert Levels 1 where there is </w:t>
            </w:r>
            <w:r w:rsidRPr="001B038D">
              <w:rPr>
                <w:rFonts w:ascii="Segoe UI" w:hAnsi="Segoe UI" w:cs="Segoe UI"/>
                <w:color w:val="002639"/>
                <w:sz w:val="22"/>
                <w:szCs w:val="22"/>
              </w:rPr>
              <w:lastRenderedPageBreak/>
              <w:t>demonstrated inability to secure PPE from regular commercial suppliers or demonstrated commercial supply constraints.</w:t>
            </w:r>
          </w:p>
        </w:tc>
      </w:tr>
      <w:tr w:rsidR="00442520" w14:paraId="153335F5" w14:textId="77777777" w:rsidTr="00925CB8">
        <w:tc>
          <w:tcPr>
            <w:tcW w:w="0" w:type="auto"/>
          </w:tcPr>
          <w:p w14:paraId="4FF8709E" w14:textId="77777777" w:rsidR="00442520" w:rsidRPr="00E63FB7" w:rsidRDefault="00442520" w:rsidP="00442520">
            <w:pPr>
              <w:pStyle w:val="NormalWeb"/>
              <w:spacing w:before="0"/>
              <w:rPr>
                <w:rFonts w:ascii="Segoe UI" w:hAnsi="Segoe UI" w:cs="Segoe UI"/>
                <w:b/>
                <w:bCs/>
                <w:color w:val="002639"/>
                <w:sz w:val="22"/>
                <w:szCs w:val="22"/>
              </w:rPr>
            </w:pPr>
            <w:r w:rsidRPr="00E63FB7">
              <w:rPr>
                <w:rFonts w:ascii="Segoe UI" w:hAnsi="Segoe UI" w:cs="Segoe UI"/>
                <w:b/>
                <w:bCs/>
                <w:color w:val="002639"/>
                <w:sz w:val="22"/>
                <w:szCs w:val="22"/>
              </w:rPr>
              <w:lastRenderedPageBreak/>
              <w:t>D</w:t>
            </w:r>
          </w:p>
        </w:tc>
        <w:tc>
          <w:tcPr>
            <w:tcW w:w="0" w:type="auto"/>
          </w:tcPr>
          <w:p w14:paraId="09054B2C"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Non-essential health services</w:t>
            </w:r>
          </w:p>
        </w:tc>
        <w:tc>
          <w:tcPr>
            <w:tcW w:w="0" w:type="auto"/>
          </w:tcPr>
          <w:p w14:paraId="2B218E6F"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Unable to put in practical physical distancing measures or are working at the public interface.</w:t>
            </w:r>
          </w:p>
          <w:p w14:paraId="4161FBAF"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Recommended or required to wear masks at Alert Levels 2, 3, and 4 as per alert level risk assessment.</w:t>
            </w:r>
          </w:p>
        </w:tc>
        <w:tc>
          <w:tcPr>
            <w:tcW w:w="0" w:type="auto"/>
          </w:tcPr>
          <w:p w14:paraId="67014DBA"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Includes non-essential allied health services, funeral directors, dentists, chiropractors etc.</w:t>
            </w:r>
          </w:p>
          <w:p w14:paraId="380FBAA7"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PPE should be sourced from commercial or retail suppliers. Ministry is a supplier of last resort.</w:t>
            </w:r>
          </w:p>
        </w:tc>
        <w:tc>
          <w:tcPr>
            <w:tcW w:w="0" w:type="auto"/>
          </w:tcPr>
          <w:p w14:paraId="4E786997"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Do not supply from the central supply unless designated as an essential service at Levels 3 and 4.</w:t>
            </w:r>
          </w:p>
          <w:p w14:paraId="7C77A649"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The Ministry will assess individual provider circumstances and may on a case by case basis supply PPE at cost at Alert 2 where there is demonstrated inability to secure PPE from regular commercial suppliers or demonstrated commercial supply constraints.</w:t>
            </w:r>
          </w:p>
        </w:tc>
      </w:tr>
      <w:tr w:rsidR="00442520" w14:paraId="24DE533B" w14:textId="77777777" w:rsidTr="00925CB8">
        <w:tc>
          <w:tcPr>
            <w:tcW w:w="0" w:type="auto"/>
          </w:tcPr>
          <w:p w14:paraId="68A9C028" w14:textId="77777777" w:rsidR="00442520" w:rsidRPr="00E63FB7" w:rsidRDefault="00442520" w:rsidP="00442520">
            <w:pPr>
              <w:pStyle w:val="NormalWeb"/>
              <w:spacing w:before="0"/>
              <w:rPr>
                <w:rFonts w:ascii="Segoe UI" w:hAnsi="Segoe UI" w:cs="Segoe UI"/>
                <w:b/>
                <w:bCs/>
                <w:color w:val="002639"/>
                <w:sz w:val="22"/>
                <w:szCs w:val="22"/>
              </w:rPr>
            </w:pPr>
            <w:r w:rsidRPr="00E63FB7">
              <w:rPr>
                <w:rFonts w:ascii="Segoe UI" w:hAnsi="Segoe UI" w:cs="Segoe UI"/>
                <w:b/>
                <w:bCs/>
                <w:color w:val="002639"/>
                <w:sz w:val="22"/>
                <w:szCs w:val="22"/>
              </w:rPr>
              <w:t>E</w:t>
            </w:r>
          </w:p>
        </w:tc>
        <w:tc>
          <w:tcPr>
            <w:tcW w:w="0" w:type="auto"/>
          </w:tcPr>
          <w:p w14:paraId="533DBBA9"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Non-health essential services</w:t>
            </w:r>
          </w:p>
        </w:tc>
        <w:tc>
          <w:tcPr>
            <w:tcW w:w="0" w:type="auto"/>
          </w:tcPr>
          <w:p w14:paraId="02552946"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Inability to practise physical distancing. Either non-public facing but staff that can be directed, or workers who require PPE for BAU work.</w:t>
            </w:r>
          </w:p>
          <w:p w14:paraId="181D24F8"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Recommended or required to wear masks at Alert Levels 2, 3, and 4 as per alert level risk assessment.</w:t>
            </w:r>
          </w:p>
        </w:tc>
        <w:tc>
          <w:tcPr>
            <w:tcW w:w="0" w:type="auto"/>
          </w:tcPr>
          <w:p w14:paraId="311FFCF6"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Includes plumbers, electricians etc who go into homes, waste management etc.</w:t>
            </w:r>
          </w:p>
          <w:p w14:paraId="3338430F"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PPE should be sourced from commercial or retail suppliers. Ministry is a supplier of last resort.</w:t>
            </w:r>
          </w:p>
        </w:tc>
        <w:tc>
          <w:tcPr>
            <w:tcW w:w="0" w:type="auto"/>
          </w:tcPr>
          <w:p w14:paraId="10715A30"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Do not supply from the central supply unless designated as an essential service at Levels 3 and 4.</w:t>
            </w:r>
          </w:p>
          <w:p w14:paraId="679D9EB4"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The Ministry will assess individual provider circumstances and may on a case by case basis supply PPE at cost at Alert 2 where there is demonstrated inability to secure PPE from regular commercial suppliers or demonstrated commercial supply constraints.</w:t>
            </w:r>
          </w:p>
        </w:tc>
      </w:tr>
      <w:tr w:rsidR="00442520" w14:paraId="3BD27F5D" w14:textId="77777777" w:rsidTr="00925CB8">
        <w:tc>
          <w:tcPr>
            <w:tcW w:w="0" w:type="auto"/>
          </w:tcPr>
          <w:p w14:paraId="002BD13C" w14:textId="77777777" w:rsidR="00442520" w:rsidRPr="00E63FB7" w:rsidRDefault="00442520" w:rsidP="00442520">
            <w:pPr>
              <w:pStyle w:val="NormalWeb"/>
              <w:spacing w:before="0"/>
              <w:rPr>
                <w:rFonts w:ascii="Segoe UI" w:hAnsi="Segoe UI" w:cs="Segoe UI"/>
                <w:b/>
                <w:bCs/>
                <w:color w:val="002639"/>
                <w:sz w:val="22"/>
                <w:szCs w:val="22"/>
              </w:rPr>
            </w:pPr>
            <w:r w:rsidRPr="00E63FB7">
              <w:rPr>
                <w:rFonts w:ascii="Segoe UI" w:hAnsi="Segoe UI" w:cs="Segoe UI"/>
                <w:b/>
                <w:bCs/>
                <w:color w:val="002639"/>
                <w:sz w:val="22"/>
                <w:szCs w:val="22"/>
              </w:rPr>
              <w:t>F</w:t>
            </w:r>
          </w:p>
        </w:tc>
        <w:tc>
          <w:tcPr>
            <w:tcW w:w="0" w:type="auto"/>
          </w:tcPr>
          <w:p w14:paraId="2C069342"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Non-health essential services</w:t>
            </w:r>
          </w:p>
        </w:tc>
        <w:tc>
          <w:tcPr>
            <w:tcW w:w="0" w:type="auto"/>
          </w:tcPr>
          <w:p w14:paraId="134C281E"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Ability to practise physical distancing.</w:t>
            </w:r>
          </w:p>
          <w:p w14:paraId="6BABC04B"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Recommended or required to wear masks at Alert Levels 2, 3, and 4 as per alert level risk assessment.</w:t>
            </w:r>
          </w:p>
        </w:tc>
        <w:tc>
          <w:tcPr>
            <w:tcW w:w="0" w:type="auto"/>
          </w:tcPr>
          <w:p w14:paraId="36FCDC55"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Mainly retail outlets, supermarkets, service stations, taxis (unless they have specified working with vulnerable people/suspected COVID-19 patients/patient transfer). </w:t>
            </w:r>
          </w:p>
        </w:tc>
        <w:tc>
          <w:tcPr>
            <w:tcW w:w="0" w:type="auto"/>
          </w:tcPr>
          <w:p w14:paraId="1D9D6FB0" w14:textId="77777777" w:rsidR="00442520" w:rsidRPr="00E63FB7" w:rsidRDefault="00442520" w:rsidP="00442520">
            <w:pPr>
              <w:pStyle w:val="NormalWeb"/>
              <w:spacing w:before="0" w:after="240" w:line="240" w:lineRule="auto"/>
              <w:rPr>
                <w:rFonts w:ascii="Segoe UI" w:hAnsi="Segoe UI" w:cs="Segoe UI"/>
                <w:color w:val="002639"/>
                <w:sz w:val="22"/>
                <w:szCs w:val="22"/>
              </w:rPr>
            </w:pPr>
            <w:r w:rsidRPr="00E63FB7">
              <w:rPr>
                <w:rFonts w:ascii="Segoe UI" w:hAnsi="Segoe UI" w:cs="Segoe UI"/>
                <w:color w:val="002639"/>
                <w:sz w:val="22"/>
                <w:szCs w:val="22"/>
              </w:rPr>
              <w:t>Do not supply from the central supply.</w:t>
            </w:r>
          </w:p>
        </w:tc>
      </w:tr>
    </w:tbl>
    <w:p w14:paraId="156CF71E" w14:textId="77777777" w:rsidR="00925CB8" w:rsidRPr="0066417C" w:rsidRDefault="00925CB8" w:rsidP="00925CB8"/>
    <w:p w14:paraId="1050F5B2" w14:textId="77777777" w:rsidR="00925CB8" w:rsidRDefault="00925CB8"/>
    <w:sectPr w:rsidR="00925CB8" w:rsidSect="00925CB8">
      <w:headerReference w:type="default" r:id="rId10"/>
      <w:headerReference w:type="first" r:id="rId11"/>
      <w:pgSz w:w="23811" w:h="16838" w:orient="landscape" w:code="8"/>
      <w:pgMar w:top="1134" w:right="1418" w:bottom="1134"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FE5FE" w14:textId="77777777" w:rsidR="005751DD" w:rsidRDefault="005751DD">
      <w:pPr>
        <w:spacing w:before="0" w:line="240" w:lineRule="auto"/>
      </w:pPr>
      <w:r>
        <w:separator/>
      </w:r>
    </w:p>
  </w:endnote>
  <w:endnote w:type="continuationSeparator" w:id="0">
    <w:p w14:paraId="097D7D0A" w14:textId="77777777" w:rsidR="005751DD" w:rsidRDefault="005751D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44E6B" w14:textId="77777777" w:rsidR="005751DD" w:rsidRDefault="005751DD">
      <w:pPr>
        <w:spacing w:before="0" w:line="240" w:lineRule="auto"/>
      </w:pPr>
      <w:r>
        <w:separator/>
      </w:r>
    </w:p>
  </w:footnote>
  <w:footnote w:type="continuationSeparator" w:id="0">
    <w:p w14:paraId="3DE171EA" w14:textId="77777777" w:rsidR="005751DD" w:rsidRDefault="005751D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49CD" w14:textId="77777777" w:rsidR="00E63FB7" w:rsidRPr="00366DF4" w:rsidRDefault="00872166" w:rsidP="00BB2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F0A9" w14:textId="77777777" w:rsidR="005453BE" w:rsidRPr="00366DF4" w:rsidRDefault="00872166" w:rsidP="00BB22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B8"/>
    <w:rsid w:val="00120203"/>
    <w:rsid w:val="001B038D"/>
    <w:rsid w:val="00254B8A"/>
    <w:rsid w:val="00442520"/>
    <w:rsid w:val="005127F7"/>
    <w:rsid w:val="005751DD"/>
    <w:rsid w:val="005D70A8"/>
    <w:rsid w:val="006017D0"/>
    <w:rsid w:val="007A79B1"/>
    <w:rsid w:val="00872166"/>
    <w:rsid w:val="008B2BC9"/>
    <w:rsid w:val="00925CB8"/>
    <w:rsid w:val="00AB14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DF9E"/>
  <w15:chartTrackingRefBased/>
  <w15:docId w15:val="{99B29AC8-1A2A-4D97-B6BA-EEB2C73D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Text - MOH"/>
    <w:qFormat/>
    <w:rsid w:val="00925CB8"/>
    <w:pPr>
      <w:suppressAutoHyphens/>
      <w:autoSpaceDE w:val="0"/>
      <w:autoSpaceDN w:val="0"/>
      <w:adjustRightInd w:val="0"/>
      <w:spacing w:before="120" w:after="0" w:line="280" w:lineRule="atLeast"/>
      <w:textAlignment w:val="center"/>
    </w:pPr>
    <w:rPr>
      <w:rFonts w:ascii="Segoe UI" w:eastAsia="Times New Roman" w:hAnsi="Segoe UI" w:cs="Arial"/>
      <w:lang w:eastAsia="en-NZ"/>
    </w:rPr>
  </w:style>
  <w:style w:type="paragraph" w:styleId="Heading2">
    <w:name w:val="heading 2"/>
    <w:aliases w:val="Heading 1 - MOH"/>
    <w:basedOn w:val="Normal"/>
    <w:next w:val="Normal"/>
    <w:link w:val="Heading2Char"/>
    <w:qFormat/>
    <w:rsid w:val="00925CB8"/>
    <w:pPr>
      <w:keepNext/>
      <w:suppressAutoHyphens w:val="0"/>
      <w:autoSpaceDE/>
      <w:autoSpaceDN/>
      <w:adjustRightInd/>
      <w:spacing w:before="240" w:line="259" w:lineRule="auto"/>
      <w:jc w:val="both"/>
      <w:textAlignment w:val="auto"/>
      <w:outlineLvl w:val="1"/>
    </w:pPr>
    <w:rPr>
      <w:rFonts w:eastAsiaTheme="majorEastAsia"/>
      <w:b/>
      <w:bCs/>
      <w:i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1 - MOH Char"/>
    <w:basedOn w:val="DefaultParagraphFont"/>
    <w:link w:val="Heading2"/>
    <w:rsid w:val="00925CB8"/>
    <w:rPr>
      <w:rFonts w:ascii="Segoe UI" w:eastAsiaTheme="majorEastAsia" w:hAnsi="Segoe UI" w:cs="Arial"/>
      <w:b/>
      <w:bCs/>
      <w:iCs/>
      <w:sz w:val="28"/>
      <w:szCs w:val="32"/>
      <w:lang w:eastAsia="en-NZ"/>
    </w:rPr>
  </w:style>
  <w:style w:type="character" w:customStyle="1" w:styleId="HeaderChar">
    <w:name w:val="Header Char"/>
    <w:link w:val="Header"/>
    <w:semiHidden/>
    <w:rsid w:val="00925CB8"/>
    <w:rPr>
      <w:rFonts w:ascii="Arial" w:hAnsi="Arial"/>
      <w:sz w:val="18"/>
      <w:lang w:val="x-none" w:eastAsia="en-GB"/>
    </w:rPr>
  </w:style>
  <w:style w:type="paragraph" w:styleId="Header">
    <w:name w:val="header"/>
    <w:basedOn w:val="Normal"/>
    <w:link w:val="HeaderChar"/>
    <w:semiHidden/>
    <w:rsid w:val="00925CB8"/>
    <w:pPr>
      <w:tabs>
        <w:tab w:val="center" w:pos="4513"/>
        <w:tab w:val="right" w:pos="9026"/>
      </w:tabs>
    </w:pPr>
    <w:rPr>
      <w:rFonts w:ascii="Arial" w:eastAsiaTheme="minorHAnsi" w:hAnsi="Arial" w:cstheme="minorBidi"/>
      <w:sz w:val="18"/>
      <w:lang w:val="x-none" w:eastAsia="en-GB"/>
    </w:rPr>
  </w:style>
  <w:style w:type="character" w:customStyle="1" w:styleId="HeaderChar1">
    <w:name w:val="Header Char1"/>
    <w:basedOn w:val="DefaultParagraphFont"/>
    <w:uiPriority w:val="99"/>
    <w:semiHidden/>
    <w:rsid w:val="00925CB8"/>
    <w:rPr>
      <w:rFonts w:ascii="Segoe UI" w:eastAsia="Times New Roman" w:hAnsi="Segoe UI" w:cs="Arial"/>
      <w:lang w:eastAsia="en-NZ"/>
    </w:rPr>
  </w:style>
  <w:style w:type="paragraph" w:styleId="NormalWeb">
    <w:name w:val="Normal (Web)"/>
    <w:basedOn w:val="Normal"/>
    <w:uiPriority w:val="99"/>
    <w:semiHidden/>
    <w:rsid w:val="00925CB8"/>
    <w:rPr>
      <w:rFonts w:ascii="Times New Roman" w:hAnsi="Times New Roman" w:cs="Times New Roman"/>
      <w:sz w:val="24"/>
      <w:szCs w:val="24"/>
    </w:rPr>
  </w:style>
  <w:style w:type="table" w:styleId="TableGrid">
    <w:name w:val="Table Grid"/>
    <w:basedOn w:val="TableNormal"/>
    <w:uiPriority w:val="39"/>
    <w:rsid w:val="00925CB8"/>
    <w:pPr>
      <w:spacing w:after="0" w:line="240" w:lineRule="auto"/>
    </w:pPr>
    <w:rPr>
      <w:rFonts w:ascii="Calibri" w:eastAsia="Times New Roman" w:hAnsi="Calibri"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0" ma:contentTypeDescription="Create a new document." ma:contentTypeScope="" ma:versionID="7f5725eefdc8ea9787a5789365561bdb">
  <xsd:schema xmlns:xsd="http://www.w3.org/2001/XMLSchema" xmlns:xs="http://www.w3.org/2001/XMLSchema" xmlns:p="http://schemas.microsoft.com/office/2006/metadata/properties" xmlns:ns3="42dc8bab-111a-4e8a-abdf-9c2974aec3da" xmlns:ns4="e8a092c4-6aa9-451b-a11d-551c0e155f3f" targetNamespace="http://schemas.microsoft.com/office/2006/metadata/properties" ma:root="true" ma:fieldsID="a1fc7c3b7aabceed1558bdb8ffd264df" ns3:_="" ns4:_="">
    <xsd:import namespace="42dc8bab-111a-4e8a-abdf-9c2974aec3da"/>
    <xsd:import namespace="e8a092c4-6aa9-451b-a11d-551c0e155f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092c4-6aa9-451b-a11d-551c0e155f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BB3CD-A685-4A68-9FFA-94D41E3D9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e8a092c4-6aa9-451b-a11d-551c0e15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63477-C71E-4E84-8307-AF12A62A1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070E1-4E42-4859-AA26-E361ABB6558E}">
  <ds:schemaRefs>
    <ds:schemaRef ds:uri="http://schemas.microsoft.com/sharepoint/v3/contenttype/forms"/>
  </ds:schemaRefs>
</ds:datastoreItem>
</file>

<file path=customXml/itemProps4.xml><?xml version="1.0" encoding="utf-8"?>
<ds:datastoreItem xmlns:ds="http://schemas.openxmlformats.org/officeDocument/2006/customXml" ds:itemID="{25D19FA3-30A6-4BCD-BDD8-FC5446D3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Williams</dc:creator>
  <cp:keywords/>
  <dc:description/>
  <cp:lastModifiedBy>Jarrod Williams</cp:lastModifiedBy>
  <cp:revision>5</cp:revision>
  <dcterms:created xsi:type="dcterms:W3CDTF">2020-09-22T00:58:00Z</dcterms:created>
  <dcterms:modified xsi:type="dcterms:W3CDTF">2020-09-22T01:35:00Z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